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81" w:rsidRPr="00822E24" w:rsidRDefault="00224C81" w:rsidP="00224C81"/>
    <w:tbl>
      <w:tblPr>
        <w:tblStyle w:val="a3"/>
        <w:tblW w:w="15564" w:type="dxa"/>
        <w:tblInd w:w="-252" w:type="dxa"/>
        <w:tblLayout w:type="fixed"/>
        <w:tblLook w:val="01E0"/>
      </w:tblPr>
      <w:tblGrid>
        <w:gridCol w:w="1550"/>
        <w:gridCol w:w="1510"/>
        <w:gridCol w:w="3960"/>
        <w:gridCol w:w="1748"/>
        <w:gridCol w:w="1132"/>
        <w:gridCol w:w="1375"/>
        <w:gridCol w:w="1949"/>
        <w:gridCol w:w="1152"/>
        <w:gridCol w:w="1188"/>
      </w:tblGrid>
      <w:tr w:rsidR="00224C81" w:rsidRPr="00822E24" w:rsidTr="009602DA">
        <w:tc>
          <w:tcPr>
            <w:tcW w:w="1550" w:type="dxa"/>
            <w:vMerge w:val="restart"/>
          </w:tcPr>
          <w:p w:rsidR="00224C81" w:rsidRPr="00822E24" w:rsidRDefault="00224C81" w:rsidP="00AA3CBE"/>
        </w:tc>
        <w:tc>
          <w:tcPr>
            <w:tcW w:w="1510" w:type="dxa"/>
            <w:vMerge w:val="restart"/>
          </w:tcPr>
          <w:p w:rsidR="00224C81" w:rsidRPr="00822E24" w:rsidRDefault="00224C81" w:rsidP="00AA3CBE">
            <w:r w:rsidRPr="00822E24">
              <w:t>Декла</w:t>
            </w:r>
            <w:r>
              <w:t>рированный годовой доход за 2019</w:t>
            </w:r>
            <w:r w:rsidRPr="00822E24">
              <w:t xml:space="preserve"> г</w:t>
            </w:r>
            <w:proofErr w:type="gramStart"/>
            <w:r w:rsidRPr="00822E24">
              <w:t>.(</w:t>
            </w:r>
            <w:proofErr w:type="gramEnd"/>
            <w:r w:rsidRPr="00822E24">
              <w:t>руб.)</w:t>
            </w:r>
          </w:p>
        </w:tc>
        <w:tc>
          <w:tcPr>
            <w:tcW w:w="8215" w:type="dxa"/>
            <w:gridSpan w:val="4"/>
          </w:tcPr>
          <w:p w:rsidR="00224C81" w:rsidRPr="00822E24" w:rsidRDefault="00224C81" w:rsidP="00AA3CBE">
            <w:r w:rsidRPr="00822E2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9" w:type="dxa"/>
            <w:gridSpan w:val="3"/>
          </w:tcPr>
          <w:p w:rsidR="00224C81" w:rsidRPr="00822E24" w:rsidRDefault="00224C81" w:rsidP="00AA3CBE">
            <w:r w:rsidRPr="00822E24">
              <w:t>Перечень объектов недвижимого имущества, находящегося в пользовании</w:t>
            </w:r>
          </w:p>
        </w:tc>
      </w:tr>
      <w:tr w:rsidR="00224C81" w:rsidRPr="00822E24" w:rsidTr="009602DA">
        <w:tc>
          <w:tcPr>
            <w:tcW w:w="1550" w:type="dxa"/>
            <w:vMerge/>
          </w:tcPr>
          <w:p w:rsidR="00224C81" w:rsidRPr="00822E24" w:rsidRDefault="00224C81" w:rsidP="00AA3CBE"/>
        </w:tc>
        <w:tc>
          <w:tcPr>
            <w:tcW w:w="1510" w:type="dxa"/>
            <w:vMerge/>
          </w:tcPr>
          <w:p w:rsidR="00224C81" w:rsidRPr="00822E24" w:rsidRDefault="00224C81" w:rsidP="00AA3CBE"/>
        </w:tc>
        <w:tc>
          <w:tcPr>
            <w:tcW w:w="3960" w:type="dxa"/>
          </w:tcPr>
          <w:p w:rsidR="00224C81" w:rsidRPr="00822E24" w:rsidRDefault="00224C81" w:rsidP="00AA3CBE">
            <w:r w:rsidRPr="00822E24">
              <w:t>Вид объектов недвижимости</w:t>
            </w:r>
          </w:p>
        </w:tc>
        <w:tc>
          <w:tcPr>
            <w:tcW w:w="1748" w:type="dxa"/>
          </w:tcPr>
          <w:p w:rsidR="00224C81" w:rsidRPr="00822E24" w:rsidRDefault="00224C81" w:rsidP="00AA3CBE">
            <w:r w:rsidRPr="00822E24">
              <w:t>Площадь (кв</w:t>
            </w:r>
            <w:proofErr w:type="gramStart"/>
            <w:r w:rsidRPr="00822E24">
              <w:t>.м</w:t>
            </w:r>
            <w:proofErr w:type="gramEnd"/>
            <w:r w:rsidRPr="00822E24">
              <w:t>)</w:t>
            </w:r>
          </w:p>
        </w:tc>
        <w:tc>
          <w:tcPr>
            <w:tcW w:w="1132" w:type="dxa"/>
          </w:tcPr>
          <w:p w:rsidR="00224C81" w:rsidRPr="00822E24" w:rsidRDefault="00224C81" w:rsidP="00AA3CBE">
            <w:r w:rsidRPr="00822E24">
              <w:t>Страна расположения</w:t>
            </w:r>
          </w:p>
        </w:tc>
        <w:tc>
          <w:tcPr>
            <w:tcW w:w="1375" w:type="dxa"/>
          </w:tcPr>
          <w:p w:rsidR="00224C81" w:rsidRPr="00822E24" w:rsidRDefault="00224C81" w:rsidP="00AA3CBE">
            <w:r w:rsidRPr="00822E24">
              <w:t>Транспортные средства</w:t>
            </w:r>
          </w:p>
        </w:tc>
        <w:tc>
          <w:tcPr>
            <w:tcW w:w="1949" w:type="dxa"/>
          </w:tcPr>
          <w:p w:rsidR="00224C81" w:rsidRPr="00822E24" w:rsidRDefault="00224C81" w:rsidP="00AA3CBE">
            <w:r w:rsidRPr="00822E24">
              <w:t>Вид объектов недвижимости</w:t>
            </w:r>
          </w:p>
        </w:tc>
        <w:tc>
          <w:tcPr>
            <w:tcW w:w="1152" w:type="dxa"/>
          </w:tcPr>
          <w:p w:rsidR="00224C81" w:rsidRPr="00822E24" w:rsidRDefault="00224C81" w:rsidP="00AA3CBE">
            <w:r w:rsidRPr="00822E24">
              <w:t>Площадь (кв</w:t>
            </w:r>
            <w:proofErr w:type="gramStart"/>
            <w:r w:rsidRPr="00822E24">
              <w:t>.м</w:t>
            </w:r>
            <w:proofErr w:type="gramEnd"/>
            <w:r w:rsidRPr="00822E24">
              <w:t>)</w:t>
            </w:r>
          </w:p>
        </w:tc>
        <w:tc>
          <w:tcPr>
            <w:tcW w:w="1188" w:type="dxa"/>
          </w:tcPr>
          <w:p w:rsidR="00224C81" w:rsidRPr="00822E24" w:rsidRDefault="00224C81" w:rsidP="00AA3CBE">
            <w:r w:rsidRPr="00822E24">
              <w:t>Страна расположения</w:t>
            </w:r>
          </w:p>
        </w:tc>
      </w:tr>
      <w:tr w:rsidR="00224C81" w:rsidRPr="00822E24" w:rsidTr="009602DA">
        <w:tc>
          <w:tcPr>
            <w:tcW w:w="1550" w:type="dxa"/>
            <w:vMerge w:val="restart"/>
          </w:tcPr>
          <w:p w:rsidR="00224C81" w:rsidRPr="00822E24" w:rsidRDefault="00224C81" w:rsidP="00AA3CBE">
            <w:r w:rsidRPr="00822E24">
              <w:t>Онищенко</w:t>
            </w:r>
            <w:r>
              <w:t xml:space="preserve"> Людмила Викторовна, директор МК</w:t>
            </w:r>
            <w:r w:rsidRPr="00822E24">
              <w:t>ОУ «Гмелинская СШ им. В.П. Агаркова»</w:t>
            </w:r>
          </w:p>
        </w:tc>
        <w:tc>
          <w:tcPr>
            <w:tcW w:w="1510" w:type="dxa"/>
            <w:vMerge w:val="restart"/>
          </w:tcPr>
          <w:p w:rsidR="00224C81" w:rsidRPr="00822E24" w:rsidRDefault="00224C81" w:rsidP="00AA3CBE">
            <w:r w:rsidRPr="00822E24">
              <w:t xml:space="preserve">Доход по основному месту работы- </w:t>
            </w:r>
            <w:r>
              <w:t>924 671,08</w:t>
            </w:r>
            <w:r w:rsidRPr="00822E24">
              <w:t xml:space="preserve"> </w:t>
            </w:r>
          </w:p>
          <w:p w:rsidR="00224C81" w:rsidRPr="00822E24" w:rsidRDefault="00224C81" w:rsidP="00AA3CBE">
            <w:r w:rsidRPr="00822E24">
              <w:t xml:space="preserve">Пенсия - </w:t>
            </w:r>
          </w:p>
          <w:p w:rsidR="00224C81" w:rsidRDefault="00224C81" w:rsidP="00AA3CBE">
            <w:r>
              <w:t>172 244,58</w:t>
            </w:r>
          </w:p>
          <w:p w:rsidR="00224C81" w:rsidRDefault="00224C81" w:rsidP="00AA3CBE">
            <w:r>
              <w:t>Доход от вкладов в банке – 44 113,58</w:t>
            </w:r>
          </w:p>
          <w:p w:rsidR="00224C81" w:rsidRDefault="00224C81" w:rsidP="00AA3CBE">
            <w:r>
              <w:t>Социальные выплаты – 10 069,00</w:t>
            </w:r>
          </w:p>
          <w:p w:rsidR="00224C81" w:rsidRDefault="00224C81" w:rsidP="00AA3CBE">
            <w:r>
              <w:t>Продажа квартиры – 408 000,00</w:t>
            </w:r>
          </w:p>
          <w:p w:rsidR="00224C81" w:rsidRPr="00822E24" w:rsidRDefault="00224C81" w:rsidP="00AA3CBE">
            <w:r>
              <w:t>Продажа земельного участка – 10 000,00</w:t>
            </w:r>
          </w:p>
          <w:p w:rsidR="00224C81" w:rsidRPr="00822E24" w:rsidRDefault="00224C81" w:rsidP="00AA3CBE"/>
        </w:tc>
        <w:tc>
          <w:tcPr>
            <w:tcW w:w="3960" w:type="dxa"/>
          </w:tcPr>
          <w:p w:rsidR="00224C81" w:rsidRPr="00822E24" w:rsidRDefault="00224C81" w:rsidP="00AA3CBE">
            <w:r w:rsidRPr="00822E24">
              <w:t xml:space="preserve"> Земельный участок для ведения личного подсобного хозяйства (</w:t>
            </w:r>
            <w:proofErr w:type="gramStart"/>
            <w:r w:rsidRPr="00822E24">
              <w:t>общая</w:t>
            </w:r>
            <w:proofErr w:type="gramEnd"/>
            <w:r w:rsidRPr="00822E24">
              <w:t xml:space="preserve"> долевая, 1/4)</w:t>
            </w:r>
          </w:p>
        </w:tc>
        <w:tc>
          <w:tcPr>
            <w:tcW w:w="1748" w:type="dxa"/>
          </w:tcPr>
          <w:p w:rsidR="00224C81" w:rsidRPr="00822E24" w:rsidRDefault="00224C81" w:rsidP="00AA3CBE">
            <w:r w:rsidRPr="00822E24">
              <w:t>1063</w:t>
            </w:r>
            <w:r w:rsidR="009602DA">
              <w:t>,00</w:t>
            </w:r>
          </w:p>
        </w:tc>
        <w:tc>
          <w:tcPr>
            <w:tcW w:w="1132" w:type="dxa"/>
          </w:tcPr>
          <w:p w:rsidR="00224C81" w:rsidRPr="00822E24" w:rsidRDefault="00224C81" w:rsidP="00AA3CBE">
            <w:r w:rsidRPr="00822E24">
              <w:t>Россия</w:t>
            </w:r>
          </w:p>
        </w:tc>
        <w:tc>
          <w:tcPr>
            <w:tcW w:w="1375" w:type="dxa"/>
            <w:vMerge w:val="restart"/>
          </w:tcPr>
          <w:p w:rsidR="00224C81" w:rsidRPr="00822E24" w:rsidRDefault="00224C81" w:rsidP="00AA3CBE">
            <w:r w:rsidRPr="00822E24">
              <w:t>нет</w:t>
            </w:r>
          </w:p>
        </w:tc>
        <w:tc>
          <w:tcPr>
            <w:tcW w:w="1949" w:type="dxa"/>
            <w:vMerge w:val="restart"/>
          </w:tcPr>
          <w:p w:rsidR="00224C81" w:rsidRPr="00822E24" w:rsidRDefault="00224C81" w:rsidP="008E1383">
            <w:r>
              <w:t>Квартира</w:t>
            </w:r>
          </w:p>
        </w:tc>
        <w:tc>
          <w:tcPr>
            <w:tcW w:w="1152" w:type="dxa"/>
            <w:vMerge w:val="restart"/>
          </w:tcPr>
          <w:p w:rsidR="00224C81" w:rsidRPr="00822E24" w:rsidRDefault="00224C81" w:rsidP="008E1383">
            <w:r>
              <w:t>47,7</w:t>
            </w:r>
          </w:p>
        </w:tc>
        <w:tc>
          <w:tcPr>
            <w:tcW w:w="1188" w:type="dxa"/>
            <w:vMerge w:val="restart"/>
          </w:tcPr>
          <w:p w:rsidR="00224C81" w:rsidRPr="00822E24" w:rsidRDefault="00224C81" w:rsidP="008E1383">
            <w:r w:rsidRPr="00822E24">
              <w:t>Россия</w:t>
            </w:r>
          </w:p>
        </w:tc>
      </w:tr>
      <w:tr w:rsidR="00224C81" w:rsidRPr="00822E24" w:rsidTr="009602DA">
        <w:tc>
          <w:tcPr>
            <w:tcW w:w="1550" w:type="dxa"/>
            <w:vMerge/>
          </w:tcPr>
          <w:p w:rsidR="00224C81" w:rsidRPr="00822E24" w:rsidRDefault="00224C81" w:rsidP="00AA3CBE"/>
        </w:tc>
        <w:tc>
          <w:tcPr>
            <w:tcW w:w="1510" w:type="dxa"/>
            <w:vMerge/>
          </w:tcPr>
          <w:p w:rsidR="00224C81" w:rsidRPr="00822E24" w:rsidRDefault="00224C81" w:rsidP="00AA3CBE"/>
        </w:tc>
        <w:tc>
          <w:tcPr>
            <w:tcW w:w="3960" w:type="dxa"/>
          </w:tcPr>
          <w:p w:rsidR="00224C81" w:rsidRPr="00822E24" w:rsidRDefault="00224C81" w:rsidP="00AA3CBE">
            <w:r w:rsidRPr="00822E24">
              <w:t xml:space="preserve"> Изолированная часть жилого дома (общая долевая</w:t>
            </w:r>
            <w:proofErr w:type="gramStart"/>
            <w:r w:rsidRPr="00822E24">
              <w:t>, ¼)</w:t>
            </w:r>
            <w:proofErr w:type="gramEnd"/>
          </w:p>
        </w:tc>
        <w:tc>
          <w:tcPr>
            <w:tcW w:w="1748" w:type="dxa"/>
          </w:tcPr>
          <w:p w:rsidR="00224C81" w:rsidRPr="00822E24" w:rsidRDefault="00224C81" w:rsidP="00AA3CBE">
            <w:r w:rsidRPr="00822E24">
              <w:t>86,81</w:t>
            </w:r>
          </w:p>
        </w:tc>
        <w:tc>
          <w:tcPr>
            <w:tcW w:w="1132" w:type="dxa"/>
          </w:tcPr>
          <w:p w:rsidR="00224C81" w:rsidRPr="00822E24" w:rsidRDefault="00224C81" w:rsidP="00AA3CBE">
            <w:r w:rsidRPr="00822E24">
              <w:t>Россия</w:t>
            </w:r>
          </w:p>
        </w:tc>
        <w:tc>
          <w:tcPr>
            <w:tcW w:w="1375" w:type="dxa"/>
            <w:vMerge/>
            <w:vAlign w:val="bottom"/>
          </w:tcPr>
          <w:p w:rsidR="00224C81" w:rsidRPr="00822E24" w:rsidRDefault="00224C81" w:rsidP="00AA3CBE">
            <w:pPr>
              <w:jc w:val="center"/>
            </w:pPr>
          </w:p>
        </w:tc>
        <w:tc>
          <w:tcPr>
            <w:tcW w:w="1949" w:type="dxa"/>
            <w:vMerge/>
          </w:tcPr>
          <w:p w:rsidR="00224C81" w:rsidRPr="00822E24" w:rsidRDefault="00224C81" w:rsidP="00AA3CBE"/>
        </w:tc>
        <w:tc>
          <w:tcPr>
            <w:tcW w:w="1152" w:type="dxa"/>
            <w:vMerge/>
          </w:tcPr>
          <w:p w:rsidR="00224C81" w:rsidRPr="00822E24" w:rsidRDefault="00224C81" w:rsidP="00AA3CBE"/>
        </w:tc>
        <w:tc>
          <w:tcPr>
            <w:tcW w:w="1188" w:type="dxa"/>
            <w:vMerge/>
          </w:tcPr>
          <w:p w:rsidR="00224C81" w:rsidRPr="00822E24" w:rsidRDefault="00224C81" w:rsidP="00AA3CBE"/>
        </w:tc>
      </w:tr>
      <w:tr w:rsidR="00224C81" w:rsidRPr="00822E24" w:rsidTr="009602DA">
        <w:tc>
          <w:tcPr>
            <w:tcW w:w="1550" w:type="dxa"/>
            <w:vMerge/>
          </w:tcPr>
          <w:p w:rsidR="00224C81" w:rsidRPr="00822E24" w:rsidRDefault="00224C81" w:rsidP="00AA3CBE"/>
        </w:tc>
        <w:tc>
          <w:tcPr>
            <w:tcW w:w="1510" w:type="dxa"/>
            <w:vMerge/>
          </w:tcPr>
          <w:p w:rsidR="00224C81" w:rsidRPr="00822E24" w:rsidRDefault="00224C81" w:rsidP="00AA3CBE"/>
        </w:tc>
        <w:tc>
          <w:tcPr>
            <w:tcW w:w="3960" w:type="dxa"/>
          </w:tcPr>
          <w:p w:rsidR="00224C81" w:rsidRPr="00822E24" w:rsidRDefault="00224C81" w:rsidP="00AA3CBE"/>
        </w:tc>
        <w:tc>
          <w:tcPr>
            <w:tcW w:w="1748" w:type="dxa"/>
          </w:tcPr>
          <w:p w:rsidR="00224C81" w:rsidRPr="00822E24" w:rsidRDefault="00224C81" w:rsidP="00AA3CBE"/>
        </w:tc>
        <w:tc>
          <w:tcPr>
            <w:tcW w:w="1132" w:type="dxa"/>
          </w:tcPr>
          <w:p w:rsidR="00224C81" w:rsidRPr="00822E24" w:rsidRDefault="00224C81" w:rsidP="00AA3CBE"/>
        </w:tc>
        <w:tc>
          <w:tcPr>
            <w:tcW w:w="1375" w:type="dxa"/>
            <w:vMerge/>
            <w:vAlign w:val="bottom"/>
          </w:tcPr>
          <w:p w:rsidR="00224C81" w:rsidRPr="00822E24" w:rsidRDefault="00224C81" w:rsidP="00AA3CBE">
            <w:pPr>
              <w:jc w:val="center"/>
            </w:pPr>
          </w:p>
        </w:tc>
        <w:tc>
          <w:tcPr>
            <w:tcW w:w="1949" w:type="dxa"/>
            <w:vMerge/>
          </w:tcPr>
          <w:p w:rsidR="00224C81" w:rsidRPr="00822E24" w:rsidRDefault="00224C81" w:rsidP="00AA3CBE"/>
        </w:tc>
        <w:tc>
          <w:tcPr>
            <w:tcW w:w="1152" w:type="dxa"/>
            <w:vMerge/>
          </w:tcPr>
          <w:p w:rsidR="00224C81" w:rsidRPr="00822E24" w:rsidRDefault="00224C81" w:rsidP="00AA3CBE"/>
        </w:tc>
        <w:tc>
          <w:tcPr>
            <w:tcW w:w="1188" w:type="dxa"/>
            <w:vMerge/>
          </w:tcPr>
          <w:p w:rsidR="00224C81" w:rsidRPr="00822E24" w:rsidRDefault="00224C81" w:rsidP="00AA3CBE"/>
        </w:tc>
      </w:tr>
      <w:tr w:rsidR="009602DA" w:rsidRPr="00822E24" w:rsidTr="009602DA">
        <w:tc>
          <w:tcPr>
            <w:tcW w:w="1550" w:type="dxa"/>
            <w:vMerge w:val="restart"/>
          </w:tcPr>
          <w:p w:rsidR="009602DA" w:rsidRPr="00822E24" w:rsidRDefault="009602DA" w:rsidP="00AA3CBE">
            <w:r w:rsidRPr="00822E24">
              <w:t>супруг</w:t>
            </w:r>
          </w:p>
        </w:tc>
        <w:tc>
          <w:tcPr>
            <w:tcW w:w="1510" w:type="dxa"/>
            <w:vMerge w:val="restart"/>
          </w:tcPr>
          <w:p w:rsidR="009602DA" w:rsidRPr="00822E24" w:rsidRDefault="009602DA" w:rsidP="00AA3CBE">
            <w:r w:rsidRPr="00822E24">
              <w:t xml:space="preserve">Доход по основному месту работы- </w:t>
            </w:r>
          </w:p>
          <w:p w:rsidR="009602DA" w:rsidRDefault="009602DA" w:rsidP="00AA3CBE">
            <w:pPr>
              <w:rPr>
                <w:sz w:val="22"/>
              </w:rPr>
            </w:pPr>
            <w:r>
              <w:rPr>
                <w:sz w:val="22"/>
              </w:rPr>
              <w:t>243 336</w:t>
            </w:r>
            <w:r w:rsidRPr="00812D25">
              <w:rPr>
                <w:sz w:val="22"/>
              </w:rPr>
              <w:t>,</w:t>
            </w:r>
            <w:r>
              <w:rPr>
                <w:sz w:val="22"/>
              </w:rPr>
              <w:t>42</w:t>
            </w:r>
          </w:p>
          <w:p w:rsidR="009602DA" w:rsidRPr="00822E24" w:rsidRDefault="009602DA" w:rsidP="00AA3CBE">
            <w:r>
              <w:t>Доход от вкладов в банке – 8,29</w:t>
            </w:r>
          </w:p>
          <w:p w:rsidR="009602DA" w:rsidRPr="00822E24" w:rsidRDefault="009602DA" w:rsidP="00AA3CBE"/>
        </w:tc>
        <w:tc>
          <w:tcPr>
            <w:tcW w:w="3960" w:type="dxa"/>
          </w:tcPr>
          <w:p w:rsidR="009602DA" w:rsidRPr="00822E24" w:rsidRDefault="009602DA" w:rsidP="00AA3CBE">
            <w:r w:rsidRPr="00822E24">
              <w:t xml:space="preserve"> Земельный участок для ведения личного подсобного хозяйства (</w:t>
            </w:r>
            <w:proofErr w:type="gramStart"/>
            <w:r w:rsidRPr="00822E24">
              <w:t>общая</w:t>
            </w:r>
            <w:proofErr w:type="gramEnd"/>
            <w:r w:rsidRPr="00822E24">
              <w:t xml:space="preserve"> долевая, 1/4)</w:t>
            </w:r>
          </w:p>
        </w:tc>
        <w:tc>
          <w:tcPr>
            <w:tcW w:w="1748" w:type="dxa"/>
          </w:tcPr>
          <w:p w:rsidR="009602DA" w:rsidRPr="00822E24" w:rsidRDefault="009602DA" w:rsidP="00AA3CBE">
            <w:r w:rsidRPr="00822E24">
              <w:rPr>
                <w:bCs/>
              </w:rPr>
              <w:t>1063</w:t>
            </w:r>
            <w:r>
              <w:rPr>
                <w:bCs/>
              </w:rPr>
              <w:t>,00</w:t>
            </w:r>
          </w:p>
        </w:tc>
        <w:tc>
          <w:tcPr>
            <w:tcW w:w="1132" w:type="dxa"/>
          </w:tcPr>
          <w:p w:rsidR="009602DA" w:rsidRPr="00822E24" w:rsidRDefault="009602DA" w:rsidP="00AA3CBE">
            <w:r w:rsidRPr="00822E24">
              <w:t>Россия</w:t>
            </w:r>
          </w:p>
        </w:tc>
        <w:tc>
          <w:tcPr>
            <w:tcW w:w="1375" w:type="dxa"/>
            <w:vMerge w:val="restart"/>
          </w:tcPr>
          <w:p w:rsidR="009602DA" w:rsidRPr="00822E24" w:rsidRDefault="009602DA" w:rsidP="00AA3CBE">
            <w:r>
              <w:rPr>
                <w:lang w:val="en-US"/>
              </w:rPr>
              <w:t xml:space="preserve">RENAULT SANDERO </w:t>
            </w:r>
            <w:r w:rsidRPr="00B54EE9">
              <w:rPr>
                <w:lang w:val="en-US"/>
              </w:rPr>
              <w:t xml:space="preserve"> </w:t>
            </w:r>
            <w:r>
              <w:rPr>
                <w:lang w:val="en-US"/>
              </w:rPr>
              <w:t>STEPWAY</w:t>
            </w:r>
            <w:r w:rsidRPr="00B54EE9">
              <w:rPr>
                <w:lang w:val="en-US"/>
              </w:rPr>
              <w:t>, 20</w:t>
            </w:r>
            <w:r>
              <w:rPr>
                <w:lang w:val="en-US"/>
              </w:rPr>
              <w:t>12</w:t>
            </w:r>
            <w:r w:rsidRPr="00B54EE9">
              <w:rPr>
                <w:lang w:val="en-US"/>
              </w:rPr>
              <w:t xml:space="preserve"> </w:t>
            </w:r>
            <w:r w:rsidRPr="0092496D">
              <w:t>г</w:t>
            </w:r>
            <w:r w:rsidRPr="00B54EE9">
              <w:rPr>
                <w:lang w:val="en-US"/>
              </w:rPr>
              <w:t>.</w:t>
            </w:r>
          </w:p>
        </w:tc>
        <w:tc>
          <w:tcPr>
            <w:tcW w:w="1949" w:type="dxa"/>
            <w:vMerge w:val="restart"/>
          </w:tcPr>
          <w:p w:rsidR="009602DA" w:rsidRPr="00822E24" w:rsidRDefault="009602DA" w:rsidP="00AA3CBE"/>
        </w:tc>
        <w:tc>
          <w:tcPr>
            <w:tcW w:w="1152" w:type="dxa"/>
            <w:vMerge w:val="restart"/>
          </w:tcPr>
          <w:p w:rsidR="009602DA" w:rsidRPr="00822E24" w:rsidRDefault="009602DA" w:rsidP="00AA3CBE"/>
        </w:tc>
        <w:tc>
          <w:tcPr>
            <w:tcW w:w="1188" w:type="dxa"/>
            <w:vMerge w:val="restart"/>
          </w:tcPr>
          <w:p w:rsidR="009602DA" w:rsidRPr="00822E24" w:rsidRDefault="009602DA" w:rsidP="00AA3CBE"/>
        </w:tc>
      </w:tr>
      <w:tr w:rsidR="009602DA" w:rsidRPr="00822E24" w:rsidTr="009602DA">
        <w:tc>
          <w:tcPr>
            <w:tcW w:w="1550" w:type="dxa"/>
            <w:vMerge/>
          </w:tcPr>
          <w:p w:rsidR="009602DA" w:rsidRPr="00822E24" w:rsidRDefault="009602DA" w:rsidP="00AA3CBE"/>
        </w:tc>
        <w:tc>
          <w:tcPr>
            <w:tcW w:w="1510" w:type="dxa"/>
            <w:vMerge/>
          </w:tcPr>
          <w:p w:rsidR="009602DA" w:rsidRPr="00822E24" w:rsidRDefault="009602DA" w:rsidP="00AA3CBE"/>
        </w:tc>
        <w:tc>
          <w:tcPr>
            <w:tcW w:w="3960" w:type="dxa"/>
          </w:tcPr>
          <w:p w:rsidR="009602DA" w:rsidRPr="00822E24" w:rsidRDefault="009602DA" w:rsidP="00AA3CBE">
            <w:r w:rsidRPr="00822E24">
              <w:t xml:space="preserve"> Изолированная часть жилого дома (общая долевая</w:t>
            </w:r>
            <w:proofErr w:type="gramStart"/>
            <w:r w:rsidRPr="00822E24">
              <w:t>, ¼)</w:t>
            </w:r>
            <w:proofErr w:type="gramEnd"/>
          </w:p>
        </w:tc>
        <w:tc>
          <w:tcPr>
            <w:tcW w:w="1748" w:type="dxa"/>
          </w:tcPr>
          <w:p w:rsidR="009602DA" w:rsidRPr="00822E24" w:rsidRDefault="009602DA" w:rsidP="00AA3CBE">
            <w:r w:rsidRPr="00822E24">
              <w:t>86,81</w:t>
            </w:r>
          </w:p>
        </w:tc>
        <w:tc>
          <w:tcPr>
            <w:tcW w:w="1132" w:type="dxa"/>
          </w:tcPr>
          <w:p w:rsidR="009602DA" w:rsidRPr="00822E24" w:rsidRDefault="009602DA" w:rsidP="00AA3CBE">
            <w:r w:rsidRPr="00822E24">
              <w:t>Россия</w:t>
            </w:r>
          </w:p>
        </w:tc>
        <w:tc>
          <w:tcPr>
            <w:tcW w:w="1375" w:type="dxa"/>
            <w:vMerge/>
          </w:tcPr>
          <w:p w:rsidR="009602DA" w:rsidRPr="00822E24" w:rsidRDefault="009602DA" w:rsidP="00AA3CBE"/>
        </w:tc>
        <w:tc>
          <w:tcPr>
            <w:tcW w:w="1949" w:type="dxa"/>
            <w:vMerge/>
          </w:tcPr>
          <w:p w:rsidR="009602DA" w:rsidRPr="00822E24" w:rsidRDefault="009602DA" w:rsidP="00AA3CBE"/>
        </w:tc>
        <w:tc>
          <w:tcPr>
            <w:tcW w:w="1152" w:type="dxa"/>
            <w:vMerge/>
          </w:tcPr>
          <w:p w:rsidR="009602DA" w:rsidRPr="00822E24" w:rsidRDefault="009602DA" w:rsidP="00AA3CBE"/>
        </w:tc>
        <w:tc>
          <w:tcPr>
            <w:tcW w:w="1188" w:type="dxa"/>
            <w:vMerge/>
          </w:tcPr>
          <w:p w:rsidR="009602DA" w:rsidRPr="00822E24" w:rsidRDefault="009602DA" w:rsidP="00AA3CBE"/>
        </w:tc>
      </w:tr>
      <w:tr w:rsidR="009602DA" w:rsidRPr="00822E24" w:rsidTr="009602DA">
        <w:tc>
          <w:tcPr>
            <w:tcW w:w="1550" w:type="dxa"/>
            <w:vMerge/>
          </w:tcPr>
          <w:p w:rsidR="009602DA" w:rsidRPr="00822E24" w:rsidRDefault="009602DA" w:rsidP="00AA3CBE"/>
        </w:tc>
        <w:tc>
          <w:tcPr>
            <w:tcW w:w="1510" w:type="dxa"/>
            <w:vMerge/>
          </w:tcPr>
          <w:p w:rsidR="009602DA" w:rsidRPr="00822E24" w:rsidRDefault="009602DA" w:rsidP="00AA3CBE"/>
        </w:tc>
        <w:tc>
          <w:tcPr>
            <w:tcW w:w="3960" w:type="dxa"/>
          </w:tcPr>
          <w:p w:rsidR="009602DA" w:rsidRPr="00822E24" w:rsidRDefault="009602DA" w:rsidP="00AA3CBE">
            <w:r>
              <w:t xml:space="preserve">Квартира </w:t>
            </w:r>
          </w:p>
        </w:tc>
        <w:tc>
          <w:tcPr>
            <w:tcW w:w="1748" w:type="dxa"/>
          </w:tcPr>
          <w:p w:rsidR="009602DA" w:rsidRPr="00822E24" w:rsidRDefault="009602DA" w:rsidP="00AA3CBE">
            <w:r>
              <w:t>47,7</w:t>
            </w:r>
          </w:p>
        </w:tc>
        <w:tc>
          <w:tcPr>
            <w:tcW w:w="1132" w:type="dxa"/>
          </w:tcPr>
          <w:p w:rsidR="009602DA" w:rsidRPr="00822E24" w:rsidRDefault="009602DA" w:rsidP="00AA3CBE">
            <w:r w:rsidRPr="00822E24">
              <w:t>Россия</w:t>
            </w:r>
          </w:p>
        </w:tc>
        <w:tc>
          <w:tcPr>
            <w:tcW w:w="1375" w:type="dxa"/>
            <w:vMerge/>
          </w:tcPr>
          <w:p w:rsidR="009602DA" w:rsidRPr="00822E24" w:rsidRDefault="009602DA" w:rsidP="00AA3CBE"/>
        </w:tc>
        <w:tc>
          <w:tcPr>
            <w:tcW w:w="1949" w:type="dxa"/>
            <w:vMerge/>
          </w:tcPr>
          <w:p w:rsidR="009602DA" w:rsidRPr="00822E24" w:rsidRDefault="009602DA" w:rsidP="00AA3CBE"/>
        </w:tc>
        <w:tc>
          <w:tcPr>
            <w:tcW w:w="1152" w:type="dxa"/>
            <w:vMerge/>
          </w:tcPr>
          <w:p w:rsidR="009602DA" w:rsidRPr="00822E24" w:rsidRDefault="009602DA" w:rsidP="00AA3CBE"/>
        </w:tc>
        <w:tc>
          <w:tcPr>
            <w:tcW w:w="1188" w:type="dxa"/>
            <w:vMerge/>
          </w:tcPr>
          <w:p w:rsidR="009602DA" w:rsidRPr="00822E24" w:rsidRDefault="009602DA" w:rsidP="00AA3CBE"/>
        </w:tc>
      </w:tr>
    </w:tbl>
    <w:p w:rsidR="001A7316" w:rsidRDefault="001A7316" w:rsidP="009602DA"/>
    <w:sectPr w:rsidR="001A7316" w:rsidSect="009602DA">
      <w:pgSz w:w="16838" w:h="11906" w:orient="landscape"/>
      <w:pgMar w:top="36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C81"/>
    <w:rsid w:val="001A7316"/>
    <w:rsid w:val="00224C81"/>
    <w:rsid w:val="009602DA"/>
    <w:rsid w:val="00E6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2020-04-30T04:43:00Z</dcterms:created>
  <dcterms:modified xsi:type="dcterms:W3CDTF">2020-04-30T05:28:00Z</dcterms:modified>
</cp:coreProperties>
</file>